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0ADA" w14:textId="76028AB3" w:rsidR="007F699F" w:rsidRPr="007F699F" w:rsidRDefault="007F699F" w:rsidP="007F6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699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476E04C6" wp14:editId="6338C28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0" t="0" r="0" b="0"/>
            <wp:wrapNone/>
            <wp:docPr id="1272770248" name="Pilt 2" descr="Pilt, millel on kujutatud sümbol, lõikepildid, süda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70248" name="Pilt 2" descr="Pilt, millel on kujutatud sümbol, lõikepildid, süda&#10;&#10;Tehisintellekti genereeritud sisu võib olla ebatõen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40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PROJEKT</w:t>
      </w:r>
    </w:p>
    <w:p w14:paraId="163F2EC1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F168A0" w14:textId="77777777" w:rsidR="007F699F" w:rsidRPr="007F699F" w:rsidRDefault="007F699F" w:rsidP="007F6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074BAA" w14:textId="77777777" w:rsidR="007F699F" w:rsidRPr="007F699F" w:rsidRDefault="007F699F" w:rsidP="007F6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1AEE730E" w14:textId="77777777" w:rsidR="007F699F" w:rsidRPr="007F699F" w:rsidRDefault="007F699F" w:rsidP="007F699F">
      <w:pPr>
        <w:keepNext/>
        <w:tabs>
          <w:tab w:val="left" w:pos="7230"/>
        </w:tabs>
        <w:spacing w:before="240" w:after="60" w:line="240" w:lineRule="auto"/>
        <w:ind w:left="720"/>
        <w:jc w:val="center"/>
        <w:outlineLvl w:val="0"/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</w:pPr>
      <w:r w:rsidRPr="007F699F"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  <w:t>JÕELÄHTME  VALLAVOLIKOGU</w:t>
      </w:r>
      <w:r w:rsidRPr="007F699F"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  <w:tab/>
      </w:r>
    </w:p>
    <w:p w14:paraId="48C09FB3" w14:textId="77777777" w:rsidR="007F699F" w:rsidRPr="007F699F" w:rsidRDefault="007F699F" w:rsidP="007F6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BB7809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F8BB39" w14:textId="15ED48AC" w:rsidR="007F699F" w:rsidRPr="007F699F" w:rsidRDefault="007F699F" w:rsidP="007F699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</w:pPr>
    </w:p>
    <w:p w14:paraId="2B335E43" w14:textId="5920D5E2" w:rsidR="007F699F" w:rsidRDefault="007F699F" w:rsidP="007F699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7F699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>K</w:t>
      </w:r>
      <w:r w:rsidR="00640F7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>onkurentsiamet</w:t>
      </w:r>
      <w:r w:rsidR="00F650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="00F650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="00F650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="00F650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="00F650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7F699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Teie: </w:t>
      </w:r>
      <w:r w:rsidR="001620F2" w:rsidRPr="001620F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>12.02.2025 nr 9-2/24-0201-077-12</w:t>
      </w:r>
    </w:p>
    <w:p w14:paraId="0AD433BB" w14:textId="3011A788" w:rsidR="00711411" w:rsidRPr="007F699F" w:rsidRDefault="00711411" w:rsidP="00711411">
      <w:pPr>
        <w:tabs>
          <w:tab w:val="left" w:pos="5529"/>
        </w:tabs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71141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>19.02.2025 nr 9-2/24-0201-077-14</w:t>
      </w:r>
    </w:p>
    <w:p w14:paraId="6CB40109" w14:textId="3EC0284C" w:rsidR="007F699F" w:rsidRDefault="006A53CC" w:rsidP="00F650D2">
      <w:pPr>
        <w:tabs>
          <w:tab w:val="left" w:pos="4962"/>
        </w:tabs>
        <w:spacing w:after="0" w:line="240" w:lineRule="auto"/>
        <w:ind w:right="-10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A53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info@konkurentsiamet.ee</w:t>
      </w:r>
      <w:r w:rsidR="00224F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7F699F" w:rsidRPr="007F6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Meie: </w:t>
      </w:r>
    </w:p>
    <w:p w14:paraId="5098A829" w14:textId="77777777" w:rsid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A0908C" w14:textId="77777777" w:rsidR="00813062" w:rsidRDefault="00813062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28C8A8" w14:textId="77777777" w:rsidR="00D11EB7" w:rsidRDefault="00D46E13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Ühisveevärgi ja -kanalisatsiooni seaduse</w:t>
      </w:r>
      <w:r w:rsidR="00E45600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11EB7" w:rsidRPr="00D11EB7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§ 58 l</w:t>
      </w:r>
      <w:r w:rsidR="00D11EB7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õike 8 kohase arvamuse andmine</w:t>
      </w:r>
    </w:p>
    <w:p w14:paraId="53827D3C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DDF012" w14:textId="4BA35B2B" w:rsidR="001B32BC" w:rsidRDefault="007F699F" w:rsidP="00B9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475561"/>
      <w:r w:rsidRPr="007F699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K</w:t>
      </w:r>
      <w:r w:rsidR="00B93399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onkurentsiamet</w:t>
      </w:r>
      <w:bookmarkEnd w:id="1"/>
      <w:r w:rsidR="00B93399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on </w:t>
      </w:r>
      <w:r w:rsidR="00747C2E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12.</w:t>
      </w:r>
      <w:r w:rsidR="00C9470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02.</w:t>
      </w:r>
      <w:r w:rsidR="00747C2E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2025 kirjaga nr 9-2/24-0201-077-12 </w:t>
      </w:r>
      <w:r w:rsidR="00725C83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„OÜ Loo Vesi veeteenuse hinnataotluses kajastatud investeeringute vastavusest ühisveevärgi ja -kanalisatsiooni arendamise kavale“ </w:t>
      </w:r>
      <w:r w:rsidR="00721A05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(</w:t>
      </w:r>
      <w:r w:rsidR="00196DDF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edaspidi: </w:t>
      </w:r>
      <w:r w:rsidR="00721A05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kiri) </w:t>
      </w:r>
      <w:r w:rsidR="00A63B87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pöördunud </w:t>
      </w:r>
      <w:r w:rsidR="00A01306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ühisveevärgi-ja kanalisatsiooni seaduse (</w:t>
      </w:r>
      <w:r w:rsidR="00196DDF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edaspidi: </w:t>
      </w:r>
      <w:r w:rsidR="00A01306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ÜVVKS) </w:t>
      </w:r>
      <w:r w:rsidR="0052201D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§ 58 l</w:t>
      </w:r>
      <w:r w:rsidR="00A01306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õike</w:t>
      </w:r>
      <w:r w:rsidR="001C2DDB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st</w:t>
      </w:r>
      <w:r w:rsidR="00A01306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8 </w:t>
      </w:r>
      <w:r w:rsidR="001C2DDB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lähtuvalt Jõelähtme </w:t>
      </w:r>
      <w:r w:rsidR="0071169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</w:t>
      </w:r>
      <w:r w:rsidR="001C2DDB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allavalitsuse</w:t>
      </w:r>
      <w:r w:rsidR="0071169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(edaspidi: vallavalitsus)</w:t>
      </w:r>
      <w:r w:rsidR="001C2DDB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po</w:t>
      </w:r>
      <w:r w:rsidR="005F54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ole </w:t>
      </w:r>
      <w:r w:rsidR="00B92E48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kohaliku omavalitsuse arvamuse, kas </w:t>
      </w:r>
      <w:r w:rsidR="00823237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kirjas ja selles toodud </w:t>
      </w:r>
      <w:r w:rsidR="00B92E48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OÜ Loo Vesi </w:t>
      </w:r>
      <w:r w:rsidR="005F54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h</w:t>
      </w:r>
      <w:r w:rsidR="00B92E48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innataotluses aastate 2020 – 2025</w:t>
      </w:r>
      <w:r w:rsidR="00043B94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A56C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osas </w:t>
      </w:r>
      <w:r w:rsidR="007A56C9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kajastatud investeeringud </w:t>
      </w:r>
      <w:r w:rsidR="00B92E48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vastavad kohaliku omavalitsuse poolt kinnitatud ühisveevärgi ja -kanalisatsiooni arendamise</w:t>
      </w:r>
      <w:r w:rsidR="00D33124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B92E48" w:rsidRPr="008D21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kavale.</w:t>
      </w:r>
      <w:r w:rsidR="00596819" w:rsidRPr="008D21AF">
        <w:rPr>
          <w:rFonts w:ascii="Times New Roman" w:hAnsi="Times New Roman" w:cs="Times New Roman"/>
          <w:sz w:val="24"/>
          <w:szCs w:val="24"/>
        </w:rPr>
        <w:t xml:space="preserve"> K</w:t>
      </w:r>
      <w:r w:rsidR="007A56C9">
        <w:rPr>
          <w:rFonts w:ascii="Times New Roman" w:hAnsi="Times New Roman" w:cs="Times New Roman"/>
          <w:sz w:val="24"/>
          <w:szCs w:val="24"/>
        </w:rPr>
        <w:t xml:space="preserve">üsitud arvamust </w:t>
      </w:r>
      <w:r w:rsidR="00E25F21">
        <w:rPr>
          <w:rFonts w:ascii="Times New Roman" w:hAnsi="Times New Roman" w:cs="Times New Roman"/>
          <w:sz w:val="24"/>
          <w:szCs w:val="24"/>
        </w:rPr>
        <w:t xml:space="preserve">soovis Konkurentsiamet saada </w:t>
      </w:r>
      <w:r w:rsidR="001B32BC">
        <w:rPr>
          <w:rFonts w:ascii="Times New Roman" w:hAnsi="Times New Roman" w:cs="Times New Roman"/>
          <w:sz w:val="24"/>
          <w:szCs w:val="24"/>
        </w:rPr>
        <w:t>26.02.2025.</w:t>
      </w:r>
    </w:p>
    <w:p w14:paraId="2B94E8DB" w14:textId="77777777" w:rsidR="00596819" w:rsidRDefault="00596819" w:rsidP="00B9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E2F73" w14:textId="69935BEF" w:rsidR="003A11A3" w:rsidRDefault="003A11A3" w:rsidP="00B9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Kuna k</w:t>
      </w:r>
      <w:r w:rsidRPr="003A11A3">
        <w:rPr>
          <w:rFonts w:ascii="Times New Roman" w:hAnsi="Times New Roman" w:cs="Times New Roman"/>
          <w:sz w:val="24"/>
          <w:szCs w:val="24"/>
        </w:rPr>
        <w:t>ohaliku omavalitsuse korralduse seaduse</w:t>
      </w:r>
      <w:r w:rsidR="00894119">
        <w:rPr>
          <w:rFonts w:ascii="Times New Roman" w:hAnsi="Times New Roman" w:cs="Times New Roman"/>
          <w:sz w:val="24"/>
          <w:szCs w:val="24"/>
        </w:rPr>
        <w:t>st (</w:t>
      </w:r>
      <w:r w:rsidRPr="003A11A3">
        <w:rPr>
          <w:rFonts w:ascii="Times New Roman" w:hAnsi="Times New Roman" w:cs="Times New Roman"/>
          <w:sz w:val="24"/>
          <w:szCs w:val="24"/>
        </w:rPr>
        <w:t>§ 22 lõi</w:t>
      </w:r>
      <w:r w:rsidR="00894119">
        <w:rPr>
          <w:rFonts w:ascii="Times New Roman" w:hAnsi="Times New Roman" w:cs="Times New Roman"/>
          <w:sz w:val="24"/>
          <w:szCs w:val="24"/>
        </w:rPr>
        <w:t xml:space="preserve">ge </w:t>
      </w:r>
      <w:r w:rsidRPr="003A11A3">
        <w:rPr>
          <w:rFonts w:ascii="Times New Roman" w:hAnsi="Times New Roman" w:cs="Times New Roman"/>
          <w:sz w:val="24"/>
          <w:szCs w:val="24"/>
        </w:rPr>
        <w:t>2</w:t>
      </w:r>
      <w:r w:rsidR="00894119">
        <w:rPr>
          <w:rFonts w:ascii="Times New Roman" w:hAnsi="Times New Roman" w:cs="Times New Roman"/>
          <w:sz w:val="24"/>
          <w:szCs w:val="24"/>
        </w:rPr>
        <w:t>)</w:t>
      </w:r>
      <w:r w:rsidRPr="003A11A3">
        <w:rPr>
          <w:rFonts w:ascii="Times New Roman" w:hAnsi="Times New Roman" w:cs="Times New Roman"/>
          <w:sz w:val="24"/>
          <w:szCs w:val="24"/>
        </w:rPr>
        <w:t xml:space="preserve"> tulenevalt on õigusaktiga kohaliku omavalitsuse, kohaliku omavalitsuse üksuse või kohaliku omavalitsuse organi pädevusse antud küsimuste omavalitsusüksuse nimel otsustamise pädevus </w:t>
      </w:r>
      <w:r w:rsidR="00DA59A4" w:rsidRPr="00DA59A4">
        <w:rPr>
          <w:rFonts w:ascii="Times New Roman" w:hAnsi="Times New Roman" w:cs="Times New Roman"/>
          <w:sz w:val="24"/>
          <w:szCs w:val="24"/>
        </w:rPr>
        <w:t xml:space="preserve">kohaliku omavalitsuse üksuse </w:t>
      </w:r>
      <w:r w:rsidRPr="003A11A3">
        <w:rPr>
          <w:rFonts w:ascii="Times New Roman" w:hAnsi="Times New Roman" w:cs="Times New Roman"/>
          <w:sz w:val="24"/>
          <w:szCs w:val="24"/>
        </w:rPr>
        <w:t>volikogu</w:t>
      </w:r>
      <w:r w:rsidR="00DA59A4">
        <w:rPr>
          <w:rFonts w:ascii="Times New Roman" w:hAnsi="Times New Roman" w:cs="Times New Roman"/>
          <w:sz w:val="24"/>
          <w:szCs w:val="24"/>
        </w:rPr>
        <w:t>de</w:t>
      </w:r>
      <w:r w:rsidRPr="003A11A3">
        <w:rPr>
          <w:rFonts w:ascii="Times New Roman" w:hAnsi="Times New Roman" w:cs="Times New Roman"/>
          <w:sz w:val="24"/>
          <w:szCs w:val="24"/>
        </w:rPr>
        <w:t>l</w:t>
      </w:r>
      <w:r w:rsidR="00795A88">
        <w:rPr>
          <w:rFonts w:ascii="Times New Roman" w:hAnsi="Times New Roman" w:cs="Times New Roman"/>
          <w:sz w:val="24"/>
          <w:szCs w:val="24"/>
        </w:rPr>
        <w:t xml:space="preserve"> ja kuna Jõelähtme Vallavolikogu </w:t>
      </w:r>
      <w:r w:rsidR="00C341FA">
        <w:rPr>
          <w:rFonts w:ascii="Times New Roman" w:hAnsi="Times New Roman" w:cs="Times New Roman"/>
          <w:sz w:val="24"/>
          <w:szCs w:val="24"/>
        </w:rPr>
        <w:t xml:space="preserve">(edaspidi: </w:t>
      </w:r>
      <w:r w:rsidR="00711698">
        <w:rPr>
          <w:rFonts w:ascii="Times New Roman" w:hAnsi="Times New Roman" w:cs="Times New Roman"/>
          <w:sz w:val="24"/>
          <w:szCs w:val="24"/>
        </w:rPr>
        <w:t>valla</w:t>
      </w:r>
      <w:r w:rsidR="00C341FA">
        <w:rPr>
          <w:rFonts w:ascii="Times New Roman" w:hAnsi="Times New Roman" w:cs="Times New Roman"/>
          <w:sz w:val="24"/>
          <w:szCs w:val="24"/>
        </w:rPr>
        <w:t xml:space="preserve">volikogu) </w:t>
      </w:r>
      <w:r w:rsidR="00795A88">
        <w:rPr>
          <w:rFonts w:ascii="Times New Roman" w:hAnsi="Times New Roman" w:cs="Times New Roman"/>
          <w:sz w:val="24"/>
          <w:szCs w:val="24"/>
        </w:rPr>
        <w:t xml:space="preserve">ei </w:t>
      </w:r>
      <w:r w:rsidR="00BA634E">
        <w:rPr>
          <w:rFonts w:ascii="Times New Roman" w:hAnsi="Times New Roman" w:cs="Times New Roman"/>
          <w:sz w:val="24"/>
          <w:szCs w:val="24"/>
        </w:rPr>
        <w:t xml:space="preserve">ole </w:t>
      </w:r>
      <w:r w:rsidR="00BA634E" w:rsidRPr="00BA634E">
        <w:rPr>
          <w:rFonts w:ascii="Times New Roman" w:hAnsi="Times New Roman" w:cs="Times New Roman"/>
          <w:sz w:val="24"/>
          <w:szCs w:val="24"/>
        </w:rPr>
        <w:t>ÜVKKS § 58 l</w:t>
      </w:r>
      <w:r w:rsidR="00BA634E">
        <w:rPr>
          <w:rFonts w:ascii="Times New Roman" w:hAnsi="Times New Roman" w:cs="Times New Roman"/>
          <w:sz w:val="24"/>
          <w:szCs w:val="24"/>
        </w:rPr>
        <w:t xml:space="preserve">õike </w:t>
      </w:r>
      <w:r w:rsidR="00BA634E" w:rsidRPr="00BA634E">
        <w:rPr>
          <w:rFonts w:ascii="Times New Roman" w:hAnsi="Times New Roman" w:cs="Times New Roman"/>
          <w:sz w:val="24"/>
          <w:szCs w:val="24"/>
        </w:rPr>
        <w:t xml:space="preserve">8 </w:t>
      </w:r>
      <w:r w:rsidR="00BA634E">
        <w:rPr>
          <w:rFonts w:ascii="Times New Roman" w:hAnsi="Times New Roman" w:cs="Times New Roman"/>
          <w:sz w:val="24"/>
          <w:szCs w:val="24"/>
        </w:rPr>
        <w:t xml:space="preserve">kohase arvamuse andmiseks kellelegi teisele </w:t>
      </w:r>
      <w:r w:rsidRPr="003A11A3">
        <w:rPr>
          <w:rFonts w:ascii="Times New Roman" w:hAnsi="Times New Roman" w:cs="Times New Roman"/>
          <w:sz w:val="24"/>
          <w:szCs w:val="24"/>
        </w:rPr>
        <w:t xml:space="preserve">volitusi andnud, </w:t>
      </w:r>
      <w:r w:rsidR="00C341FA">
        <w:rPr>
          <w:rFonts w:ascii="Times New Roman" w:hAnsi="Times New Roman" w:cs="Times New Roman"/>
          <w:sz w:val="24"/>
          <w:szCs w:val="24"/>
        </w:rPr>
        <w:t xml:space="preserve">siis arvestades </w:t>
      </w:r>
      <w:r w:rsidR="000D7A42">
        <w:rPr>
          <w:rFonts w:ascii="Times New Roman" w:hAnsi="Times New Roman" w:cs="Times New Roman"/>
          <w:sz w:val="24"/>
          <w:szCs w:val="24"/>
        </w:rPr>
        <w:t>v</w:t>
      </w:r>
      <w:r w:rsidR="00AD0C88">
        <w:rPr>
          <w:rFonts w:ascii="Times New Roman" w:hAnsi="Times New Roman" w:cs="Times New Roman"/>
          <w:sz w:val="24"/>
          <w:szCs w:val="24"/>
        </w:rPr>
        <w:t>allav</w:t>
      </w:r>
      <w:r w:rsidR="000D7A42">
        <w:rPr>
          <w:rFonts w:ascii="Times New Roman" w:hAnsi="Times New Roman" w:cs="Times New Roman"/>
          <w:sz w:val="24"/>
          <w:szCs w:val="24"/>
        </w:rPr>
        <w:t xml:space="preserve">olikogu </w:t>
      </w:r>
      <w:r w:rsidRPr="003A11A3">
        <w:rPr>
          <w:rFonts w:ascii="Times New Roman" w:hAnsi="Times New Roman" w:cs="Times New Roman"/>
          <w:sz w:val="24"/>
          <w:szCs w:val="24"/>
        </w:rPr>
        <w:t>korrali</w:t>
      </w:r>
      <w:r w:rsidR="000D7A42">
        <w:rPr>
          <w:rFonts w:ascii="Times New Roman" w:hAnsi="Times New Roman" w:cs="Times New Roman"/>
          <w:sz w:val="24"/>
          <w:szCs w:val="24"/>
        </w:rPr>
        <w:t xml:space="preserve">ste </w:t>
      </w:r>
      <w:r w:rsidRPr="003A11A3">
        <w:rPr>
          <w:rFonts w:ascii="Times New Roman" w:hAnsi="Times New Roman" w:cs="Times New Roman"/>
          <w:sz w:val="24"/>
          <w:szCs w:val="24"/>
        </w:rPr>
        <w:t>istung</w:t>
      </w:r>
      <w:r w:rsidR="000D7A42">
        <w:rPr>
          <w:rFonts w:ascii="Times New Roman" w:hAnsi="Times New Roman" w:cs="Times New Roman"/>
          <w:sz w:val="24"/>
          <w:szCs w:val="24"/>
        </w:rPr>
        <w:t xml:space="preserve">ite läbiviimise ajakava, </w:t>
      </w:r>
      <w:r w:rsidR="00AD0C88">
        <w:rPr>
          <w:rFonts w:ascii="Times New Roman" w:hAnsi="Times New Roman" w:cs="Times New Roman"/>
          <w:sz w:val="24"/>
          <w:szCs w:val="24"/>
        </w:rPr>
        <w:t xml:space="preserve">taotles vallavalitsus </w:t>
      </w:r>
      <w:r w:rsidR="00AD0C88" w:rsidRPr="00AD0C88">
        <w:rPr>
          <w:rFonts w:ascii="Times New Roman" w:hAnsi="Times New Roman" w:cs="Times New Roman"/>
          <w:sz w:val="24"/>
          <w:szCs w:val="24"/>
        </w:rPr>
        <w:t>Konkurentsiamet</w:t>
      </w:r>
      <w:r w:rsidR="00AD0C88">
        <w:rPr>
          <w:rFonts w:ascii="Times New Roman" w:hAnsi="Times New Roman" w:cs="Times New Roman"/>
          <w:sz w:val="24"/>
          <w:szCs w:val="24"/>
        </w:rPr>
        <w:t xml:space="preserve">ilt </w:t>
      </w:r>
      <w:r w:rsidR="00984C4E" w:rsidRPr="00984C4E">
        <w:rPr>
          <w:rFonts w:ascii="Times New Roman" w:hAnsi="Times New Roman" w:cs="Times New Roman"/>
          <w:sz w:val="24"/>
          <w:szCs w:val="24"/>
        </w:rPr>
        <w:t>ÜVKKS § 58 lõike 8 kohase</w:t>
      </w:r>
      <w:r w:rsidR="00AD0C88" w:rsidRPr="00AD0C88">
        <w:rPr>
          <w:rFonts w:ascii="Times New Roman" w:hAnsi="Times New Roman" w:cs="Times New Roman"/>
          <w:sz w:val="24"/>
          <w:szCs w:val="24"/>
        </w:rPr>
        <w:t xml:space="preserve"> </w:t>
      </w:r>
      <w:r w:rsidR="00984C4E">
        <w:rPr>
          <w:rFonts w:ascii="Times New Roman" w:hAnsi="Times New Roman" w:cs="Times New Roman"/>
          <w:sz w:val="24"/>
          <w:szCs w:val="24"/>
        </w:rPr>
        <w:t xml:space="preserve">arvamuse andmise tähtaja pikendamist kuni </w:t>
      </w:r>
      <w:r w:rsidRPr="003A11A3">
        <w:rPr>
          <w:rFonts w:ascii="Times New Roman" w:hAnsi="Times New Roman" w:cs="Times New Roman"/>
          <w:sz w:val="24"/>
          <w:szCs w:val="24"/>
        </w:rPr>
        <w:t>20.</w:t>
      </w:r>
      <w:r w:rsidR="00485309">
        <w:rPr>
          <w:rFonts w:ascii="Times New Roman" w:hAnsi="Times New Roman" w:cs="Times New Roman"/>
          <w:sz w:val="24"/>
          <w:szCs w:val="24"/>
        </w:rPr>
        <w:t>03.</w:t>
      </w:r>
      <w:r w:rsidRPr="003A11A3">
        <w:rPr>
          <w:rFonts w:ascii="Times New Roman" w:hAnsi="Times New Roman" w:cs="Times New Roman"/>
          <w:sz w:val="24"/>
          <w:szCs w:val="24"/>
        </w:rPr>
        <w:t>2025</w:t>
      </w:r>
      <w:r w:rsidR="00AD26BD">
        <w:rPr>
          <w:rFonts w:ascii="Times New Roman" w:hAnsi="Times New Roman" w:cs="Times New Roman"/>
          <w:sz w:val="24"/>
          <w:szCs w:val="24"/>
        </w:rPr>
        <w:t xml:space="preserve">, millega </w:t>
      </w:r>
      <w:r w:rsidR="00083C23" w:rsidRPr="00083C23">
        <w:rPr>
          <w:rFonts w:ascii="Times New Roman" w:hAnsi="Times New Roman" w:cs="Times New Roman"/>
          <w:sz w:val="24"/>
          <w:szCs w:val="24"/>
        </w:rPr>
        <w:t>Konkurentsiamet</w:t>
      </w:r>
      <w:r w:rsidR="00AD26BD">
        <w:rPr>
          <w:rFonts w:ascii="Times New Roman" w:hAnsi="Times New Roman" w:cs="Times New Roman"/>
          <w:sz w:val="24"/>
          <w:szCs w:val="24"/>
        </w:rPr>
        <w:t xml:space="preserve"> (</w:t>
      </w:r>
      <w:r w:rsidR="00AD26BD" w:rsidRPr="00AD26BD">
        <w:rPr>
          <w:rFonts w:ascii="Times New Roman" w:hAnsi="Times New Roman" w:cs="Times New Roman"/>
          <w:sz w:val="24"/>
          <w:szCs w:val="24"/>
        </w:rPr>
        <w:t>19.02.2025</w:t>
      </w:r>
      <w:r w:rsidR="00AD26BD">
        <w:rPr>
          <w:rFonts w:ascii="Times New Roman" w:hAnsi="Times New Roman" w:cs="Times New Roman"/>
          <w:sz w:val="24"/>
          <w:szCs w:val="24"/>
        </w:rPr>
        <w:t xml:space="preserve"> kir</w:t>
      </w:r>
      <w:r w:rsidR="000A2017">
        <w:rPr>
          <w:rFonts w:ascii="Times New Roman" w:hAnsi="Times New Roman" w:cs="Times New Roman"/>
          <w:sz w:val="24"/>
          <w:szCs w:val="24"/>
        </w:rPr>
        <w:t>i</w:t>
      </w:r>
      <w:r w:rsidR="00AD26BD" w:rsidRPr="00AD26BD">
        <w:rPr>
          <w:rFonts w:ascii="Times New Roman" w:hAnsi="Times New Roman" w:cs="Times New Roman"/>
          <w:sz w:val="24"/>
          <w:szCs w:val="24"/>
        </w:rPr>
        <w:t xml:space="preserve"> nr 9-2/24-0201-077-14</w:t>
      </w:r>
      <w:r w:rsidR="00AD26BD">
        <w:rPr>
          <w:rFonts w:ascii="Times New Roman" w:hAnsi="Times New Roman" w:cs="Times New Roman"/>
          <w:sz w:val="24"/>
          <w:szCs w:val="24"/>
        </w:rPr>
        <w:t xml:space="preserve">) </w:t>
      </w:r>
      <w:r w:rsidR="000A2017">
        <w:rPr>
          <w:rFonts w:ascii="Times New Roman" w:hAnsi="Times New Roman" w:cs="Times New Roman"/>
          <w:sz w:val="24"/>
          <w:szCs w:val="24"/>
        </w:rPr>
        <w:t xml:space="preserve">ka </w:t>
      </w:r>
      <w:r w:rsidR="00AD26BD">
        <w:rPr>
          <w:rFonts w:ascii="Times New Roman" w:hAnsi="Times New Roman" w:cs="Times New Roman"/>
          <w:sz w:val="24"/>
          <w:szCs w:val="24"/>
        </w:rPr>
        <w:t>nõustus</w:t>
      </w:r>
      <w:r w:rsidR="000A2017">
        <w:rPr>
          <w:rFonts w:ascii="Times New Roman" w:hAnsi="Times New Roman" w:cs="Times New Roman"/>
          <w:sz w:val="24"/>
          <w:szCs w:val="24"/>
        </w:rPr>
        <w:t>.</w:t>
      </w:r>
    </w:p>
    <w:p w14:paraId="0B3F4E93" w14:textId="77777777" w:rsidR="003A11A3" w:rsidRPr="008D21AF" w:rsidRDefault="003A11A3" w:rsidP="00B9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F9CC4" w14:textId="009EB8EB" w:rsidR="00832F81" w:rsidRDefault="00C94708" w:rsidP="00124E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1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Jõelähtme valla ühisveevärgi ja -kanalisatsiooni arendamise kava aastateks 2018-2029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kinnitatud v</w:t>
      </w:r>
      <w:r w:rsidRPr="008531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allavolikogu 11.10.2018 määrusega nr 25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(edaspidi: ÜVK arendamise kava). </w:t>
      </w:r>
      <w:r w:rsidR="00DA4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Vallavolikogu on tutvunud </w:t>
      </w:r>
      <w:r w:rsidR="00B00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kirjas kajastatud </w:t>
      </w:r>
      <w:r w:rsidR="00B00602" w:rsidRPr="00B00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OÜ Loo Vesi hinnataotluses aastate 2020 – 2025 osas kajastatud investeeringu</w:t>
      </w:r>
      <w:r w:rsidR="00B00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nimekirjaga</w:t>
      </w:r>
      <w:r w:rsidR="00B00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531A1" w:rsidRPr="008531A1">
        <w:t xml:space="preserve"> </w:t>
      </w:r>
      <w:r w:rsidR="00D35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Vallavolikogu arvates </w:t>
      </w:r>
      <w:r w:rsidR="002B2F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kirjas toodud </w:t>
      </w:r>
      <w:r w:rsidR="00D35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hinnataotluses </w:t>
      </w:r>
      <w:r w:rsidR="00D356C9" w:rsidRPr="008E3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aastate 2020-2025 </w:t>
      </w:r>
      <w:r w:rsidR="00D74B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osas </w:t>
      </w:r>
      <w:r w:rsidR="002B2F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kajastatud </w:t>
      </w:r>
      <w:r w:rsidR="00D74B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investeeringud, välja arvatud </w:t>
      </w:r>
      <w:r w:rsid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punktis </w:t>
      </w:r>
      <w:r w:rsidR="00C05443" w:rsidRPr="00C054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2.29</w:t>
      </w:r>
      <w:r w:rsid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kajastatud investeering </w:t>
      </w:r>
      <w:r w:rsidR="00C05443" w:rsidRPr="00C054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„Uusküla membraanpuhasti 400 </w:t>
      </w:r>
      <w:proofErr w:type="spellStart"/>
      <w:r w:rsidR="00C05443" w:rsidRPr="00C054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</w:t>
      </w:r>
      <w:proofErr w:type="spellEnd"/>
      <w:r w:rsidR="00C05443" w:rsidRPr="00C054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v</w:t>
      </w:r>
      <w:r w:rsidR="00D74B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astav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uses</w:t>
      </w:r>
      <w:r w:rsidR="00657442" w:rsidRPr="00657442">
        <w:t xml:space="preserve"> </w:t>
      </w:r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ÜVK arendamise</w:t>
      </w:r>
      <w:r w:rsid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kava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kajastatu</w:t>
      </w:r>
      <w:r w:rsid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le. OÜ-lt Loo Vesi saadud selgituste kohaselt </w:t>
      </w:r>
      <w:r w:rsidR="00AC4A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0A0B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eelnimetatud punktis 2</w:t>
      </w:r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.29 </w:t>
      </w:r>
      <w:r w:rsidR="000A0B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kajastatud investeering</w:t>
      </w:r>
      <w:r w:rsidR="00AC4A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„Uusküla membraanpuhasti 400 </w:t>
      </w:r>
      <w:proofErr w:type="spellStart"/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</w:t>
      </w:r>
      <w:proofErr w:type="spellEnd"/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 </w:t>
      </w:r>
      <w:r w:rsidR="00AC4A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seotud asjaoluga, </w:t>
      </w:r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947C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="008D77C8" w:rsidRPr="008D77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ÜVK arendamise kava</w:t>
      </w:r>
      <w:r w:rsidR="008D77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</w:t>
      </w:r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Uusküla </w:t>
      </w:r>
      <w:r w:rsidR="00AF59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küla </w:t>
      </w:r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ühis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kanalisatsiooni osas selle </w:t>
      </w:r>
      <w:r w:rsidR="00657442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arendamisel seni lähtutud reovee ärajuhtimisest </w:t>
      </w:r>
      <w:r w:rsidR="00BA3C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naaberomavalitsus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BA3C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vee-ettevõtjate</w:t>
      </w:r>
      <w:r w:rsidR="00BC0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(AS Tallinna Vesi ja AS Viimsi Vesi)</w:t>
      </w:r>
      <w:r w:rsidR="00BA3C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701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valduses olevasse kanalisatsioonisüsteemi, </w:t>
      </w:r>
      <w:r w:rsidR="00733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kuid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C11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piirkonnas </w:t>
      </w:r>
      <w:r w:rsidR="00E65B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suurenenud </w:t>
      </w:r>
      <w:r w:rsidR="006C1134" w:rsidRPr="006574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infiltratsiooni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tõt</w:t>
      </w:r>
      <w:r w:rsidR="00E65B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 </w:t>
      </w:r>
      <w:r w:rsidR="00E66B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E65B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ammendunud </w:t>
      </w:r>
      <w:proofErr w:type="spellStart"/>
      <w:r w:rsidR="0021516B" w:rsidRPr="00215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="00215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-ga</w:t>
      </w:r>
      <w:proofErr w:type="spellEnd"/>
      <w:r w:rsidR="0021516B" w:rsidRPr="00215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Viimsi Vesi</w:t>
      </w:r>
      <w:r w:rsidR="00215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5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kokku lepitud </w:t>
      </w:r>
      <w:r w:rsidR="009F7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võimalikud </w:t>
      </w:r>
      <w:r w:rsidR="000B5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reove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</w:t>
      </w:r>
      <w:r w:rsidR="000B5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vastuvõtumahud</w:t>
      </w:r>
      <w:r w:rsidR="009328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Kuna </w:t>
      </w:r>
      <w:r w:rsidR="0093286C" w:rsidRPr="009328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Viimsi Vesi ei ole nõustunud </w:t>
      </w:r>
      <w:r w:rsidR="009328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nende valduses oleva</w:t>
      </w:r>
      <w:r w:rsidR="003262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kanalisatsioonisüsteemi osas </w:t>
      </w:r>
      <w:r w:rsidR="009F4E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vee-ettevõtja OÜ Loo Vesi tarbeks </w:t>
      </w:r>
      <w:r w:rsidR="0093286C" w:rsidRPr="009328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puhastusmahte suurendama</w:t>
      </w:r>
      <w:r w:rsidR="000B5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953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2833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vee-ettevõtja </w:t>
      </w:r>
      <w:r w:rsidR="00283384" w:rsidRPr="002833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OÜ Loo Vesi </w:t>
      </w:r>
      <w:r w:rsidR="006953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pidanud </w:t>
      </w:r>
      <w:r w:rsidR="002833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vajalik</w:t>
      </w:r>
      <w:r w:rsidR="006953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uks</w:t>
      </w:r>
      <w:r w:rsidR="002833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oma tegevuspiirkonnas </w:t>
      </w:r>
      <w:r w:rsidR="00832F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olemasoleva ühiskanalisatsiooni toimimise tagamiseks </w:t>
      </w:r>
      <w:r w:rsidR="00283384" w:rsidRPr="002833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Uusküla</w:t>
      </w:r>
      <w:r w:rsidR="002833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piirkonda </w:t>
      </w:r>
      <w:r w:rsidR="006953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ise </w:t>
      </w:r>
      <w:r w:rsidR="00832F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reoveepuhasti rajada.</w:t>
      </w:r>
    </w:p>
    <w:p w14:paraId="46979F5B" w14:textId="77777777" w:rsidR="00832F81" w:rsidRDefault="00832F81" w:rsidP="00124E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BCFF0F" w14:textId="7F61BE3F" w:rsidR="00264470" w:rsidRDefault="009C684F" w:rsidP="009C684F">
      <w:pPr>
        <w:spacing w:after="0" w:line="240" w:lineRule="auto"/>
        <w:jc w:val="both"/>
      </w:pPr>
      <w:r w:rsidRPr="009C6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Kohaliku omavalitsuse ülesanne on läbi ühisveevärgi ja –kanalisatsiooni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C6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arendamise kava tagada </w:t>
      </w:r>
      <w:r w:rsidR="007D60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kohalikus omavalitsuses </w:t>
      </w:r>
      <w:r w:rsidRPr="009C6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ühisveevärgi ja –kanalisatsiooni jätkusuutlikkus. Kohalik omavalitsus</w:t>
      </w:r>
      <w:r w:rsidR="007D60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D864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analüüsides </w:t>
      </w:r>
      <w:r w:rsidRPr="009C6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vee-ettevõtja poolt prognoositud investeeringute vastavust </w:t>
      </w:r>
      <w:r w:rsidR="00D864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kohaliku omavalitsuse </w:t>
      </w:r>
      <w:r w:rsidRPr="009C6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ühisveevärgi</w:t>
      </w:r>
      <w:r w:rsidR="007D60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C6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 -kanalisatsiooni arendamise kavale</w:t>
      </w:r>
      <w:r w:rsidR="00C722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B2E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peab </w:t>
      </w:r>
      <w:r w:rsidR="005424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lähtuma ka </w:t>
      </w:r>
      <w:r w:rsidR="009745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asjaolust</w:t>
      </w:r>
      <w:r w:rsidR="005424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et v</w:t>
      </w:r>
      <w:r w:rsidR="000F3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eeteenuste hinda saaksid arvestatud kõik vajalikud investeeringud, </w:t>
      </w:r>
      <w:r w:rsidR="0094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mis tagaksid </w:t>
      </w:r>
      <w:r w:rsidR="006E4A2E" w:rsidRPr="006E4A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vee-ettevõtja järjepidevuse ning nõuetekohase teenuse osutamise.</w:t>
      </w:r>
    </w:p>
    <w:p w14:paraId="2610201A" w14:textId="77777777" w:rsidR="00264470" w:rsidRDefault="00264470" w:rsidP="009C684F">
      <w:pPr>
        <w:spacing w:after="0" w:line="240" w:lineRule="auto"/>
        <w:jc w:val="both"/>
      </w:pPr>
    </w:p>
    <w:p w14:paraId="6796A716" w14:textId="3D99F051" w:rsidR="00C9107C" w:rsidRDefault="00264470" w:rsidP="00C910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44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ÜVVKS </w:t>
      </w:r>
      <w:r w:rsidR="00AE53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2644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 50</w:t>
      </w:r>
      <w:r w:rsid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sätestab </w:t>
      </w:r>
      <w:r w:rsidR="002B7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</w:t>
      </w:r>
      <w:r w:rsidR="00C9107C"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hisveevärgi ja -kanalisatsiooni teenuse hinna kujundamise alused</w:t>
      </w:r>
      <w:r w:rsidR="002B7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mis näevad ette, et ü</w:t>
      </w:r>
      <w:r w:rsidR="00C9107C"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hisveevärgi ja -kanalisatsiooni teenuse hind kujundataks selliselt, et vee-ettevõtjal o</w:t>
      </w:r>
      <w:r w:rsidR="002834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leks</w:t>
      </w:r>
      <w:r w:rsidR="00C9107C"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tagatud:</w:t>
      </w:r>
    </w:p>
    <w:p w14:paraId="74BEFA20" w14:textId="77777777" w:rsidR="00C10372" w:rsidRPr="00C9107C" w:rsidRDefault="00C10372" w:rsidP="00C910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94F7DF" w14:textId="74E0CE81" w:rsidR="00C9107C" w:rsidRPr="00C9107C" w:rsidRDefault="00C9107C" w:rsidP="00D81F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1) põhjendatud tegevuskulude katmine;</w:t>
      </w:r>
    </w:p>
    <w:p w14:paraId="02F5E9AD" w14:textId="310C9C9C" w:rsidR="00C9107C" w:rsidRPr="00C9107C" w:rsidRDefault="00C9107C" w:rsidP="00D81F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2) keskkonnanõuete täitmine;</w:t>
      </w:r>
    </w:p>
    <w:p w14:paraId="2F124626" w14:textId="0E25FF32" w:rsidR="00C9107C" w:rsidRPr="00C9107C" w:rsidRDefault="00C9107C" w:rsidP="00D81F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3) investeeringud olemasoleva ühisveevärgi ja -kanalisatsiooni jätkusuutlikkuse ja toimepidevuse tagamiseks;</w:t>
      </w:r>
    </w:p>
    <w:p w14:paraId="6B19F167" w14:textId="4FC6925E" w:rsidR="00C9107C" w:rsidRPr="00C9107C" w:rsidRDefault="00C9107C" w:rsidP="00D81F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4) ühisveevärgi ja -kanalisatsiooni arendamise kava kohaste investeeringute tegemine</w:t>
      </w:r>
      <w:r w:rsidR="00D81F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välja arvatud </w:t>
      </w:r>
      <w:proofErr w:type="spellStart"/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tagastamatu</w:t>
      </w:r>
      <w:proofErr w:type="spellEnd"/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abina saadud investeeringud ja </w:t>
      </w:r>
      <w:r w:rsidR="00D81F31" w:rsidRPr="00D81F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ÜVVKS </w:t>
      </w:r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 20 lõike 3 alusel liitumistasude eest tehtud investeeringud</w:t>
      </w:r>
      <w:r w:rsidR="00D81F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D4EE5D7" w14:textId="1D98770D" w:rsidR="00C9107C" w:rsidRPr="00C9107C" w:rsidRDefault="00C9107C" w:rsidP="00D81F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0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5) põhjendatud tulukus vee-ettevõtja investeeritud kapitalilt.</w:t>
      </w:r>
    </w:p>
    <w:p w14:paraId="7F80591F" w14:textId="77777777" w:rsidR="00D97236" w:rsidRDefault="00D97236" w:rsidP="00D972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814D4E" w14:textId="5B52BF29" w:rsidR="00C10372" w:rsidRDefault="00D97236" w:rsidP="00D972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Vallavolikogu on arvamusel</w:t>
      </w:r>
      <w:r w:rsidR="00131D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et kuigi </w:t>
      </w:r>
      <w:r w:rsidR="003F02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kirjas</w:t>
      </w:r>
      <w:r w:rsidR="000400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40048" w:rsidRPr="000400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toodud </w:t>
      </w:r>
      <w:r w:rsidR="00C52A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vee-ettevõtja </w:t>
      </w:r>
      <w:r w:rsidR="004C62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OÜ Loo Vesi </w:t>
      </w:r>
      <w:r w:rsidR="00040048" w:rsidRPr="000400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hinnataotluses aastate 2020-2025 osas </w:t>
      </w:r>
      <w:r w:rsidR="008C0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punkti</w:t>
      </w:r>
      <w:r w:rsidR="002601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8C0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2.29 </w:t>
      </w:r>
      <w:r w:rsidR="00040048" w:rsidRPr="000400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kajastatud investeering</w:t>
      </w:r>
      <w:r w:rsidR="002601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</w:t>
      </w:r>
      <w:r w:rsidR="008C0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ei ole </w:t>
      </w:r>
      <w:r w:rsidR="002601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ÜVK arendamise kavas</w:t>
      </w:r>
      <w:r w:rsidR="00C94708" w:rsidRPr="00C947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47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kajastatud</w:t>
      </w:r>
      <w:r w:rsidR="002601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B66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8D30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C103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kõnealune investeering</w:t>
      </w:r>
      <w:r w:rsidR="000B66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43A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vajalik</w:t>
      </w:r>
      <w:r w:rsidR="008D30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B43A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et </w:t>
      </w:r>
      <w:r w:rsidR="00B862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tagada </w:t>
      </w:r>
      <w:r w:rsidR="008D30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vallas </w:t>
      </w:r>
      <w:r w:rsidR="00B43A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7C6DA5" w:rsidRPr="007C6D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lemasoleva ühiskanalisatsiooni </w:t>
      </w:r>
      <w:r w:rsidR="00B862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toimepidevus</w:t>
      </w:r>
      <w:r w:rsidR="008D30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K</w:t>
      </w:r>
      <w:r w:rsidR="00C25919" w:rsidRPr="00C259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õik </w:t>
      </w:r>
      <w:r w:rsidR="00EF1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ülejäänud </w:t>
      </w:r>
      <w:r w:rsidR="00300C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OÜ Loo Vesi hinnataotluses toodud </w:t>
      </w:r>
      <w:r w:rsidR="00EF1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aastate 2028-2029 osas </w:t>
      </w:r>
      <w:r w:rsidR="00300C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kajastatud </w:t>
      </w:r>
      <w:r w:rsidR="00EF1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investeeringud </w:t>
      </w:r>
      <w:r w:rsidR="003F4D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vastavad </w:t>
      </w:r>
      <w:r w:rsidR="00EF1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C46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alla</w:t>
      </w:r>
      <w:r w:rsidR="00C103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EF1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olikogule</w:t>
      </w:r>
      <w:r w:rsidR="00BD6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6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teadaolevalt </w:t>
      </w:r>
      <w:r w:rsidR="00C46619" w:rsidRPr="00C46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ÜVK arendamise kava</w:t>
      </w:r>
      <w:r w:rsidR="00C103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le.</w:t>
      </w:r>
    </w:p>
    <w:p w14:paraId="64865308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2C4009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6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Lugupidamisega</w:t>
      </w:r>
    </w:p>
    <w:p w14:paraId="0CA162DA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5A06E9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C7D795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6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(allkirjastatud digitaalselt)</w:t>
      </w:r>
    </w:p>
    <w:p w14:paraId="1BA65F26" w14:textId="7777777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6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Väino Haab</w:t>
      </w:r>
    </w:p>
    <w:p w14:paraId="19B55F3B" w14:textId="28033F67" w:rsidR="007F699F" w:rsidRPr="007F699F" w:rsidRDefault="007F699F" w:rsidP="007F6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6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vallavolikogu esimees</w:t>
      </w:r>
    </w:p>
    <w:sectPr w:rsidR="007F699F" w:rsidRPr="007F699F" w:rsidSect="007F6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D87CE" w14:textId="77777777" w:rsidR="00C52A30" w:rsidRDefault="00C52A30">
      <w:pPr>
        <w:spacing w:after="0" w:line="240" w:lineRule="auto"/>
      </w:pPr>
      <w:r>
        <w:separator/>
      </w:r>
    </w:p>
  </w:endnote>
  <w:endnote w:type="continuationSeparator" w:id="0">
    <w:p w14:paraId="4DB93478" w14:textId="77777777" w:rsidR="00C52A30" w:rsidRDefault="00C5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F291" w14:textId="77777777" w:rsidR="00290116" w:rsidRDefault="0029011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0BABB" w14:textId="77777777" w:rsidR="00290116" w:rsidRDefault="00290116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578657D" w14:textId="77777777" w:rsidR="00290116" w:rsidRDefault="0029011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D61363" w14:paraId="01868C81" w14:textId="77777777" w:rsidTr="001C7C64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28C2B3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23E8C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E63B88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Reg.nr. 75025973</w:t>
          </w:r>
        </w:p>
      </w:tc>
    </w:tr>
    <w:tr w:rsidR="00D61363" w14:paraId="176FE3CB" w14:textId="77777777" w:rsidTr="001C7C6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1C8D7E7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14:paraId="310F84BF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14:paraId="3B6471D6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a/a 10002018903006 SEB</w:t>
          </w:r>
        </w:p>
      </w:tc>
    </w:tr>
    <w:tr w:rsidR="00D61363" w14:paraId="33E29659" w14:textId="77777777" w:rsidTr="001C7C6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3A8291A7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14:paraId="3E1A8245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14:paraId="1A04594D" w14:textId="77777777" w:rsidR="00290116" w:rsidRDefault="00290116" w:rsidP="001C7C64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a/a 221012002639 Swedbank</w:t>
          </w:r>
        </w:p>
      </w:tc>
    </w:tr>
  </w:tbl>
  <w:p w14:paraId="16AE90BA" w14:textId="77777777" w:rsidR="00290116" w:rsidRDefault="0029011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9A313" w14:textId="77777777" w:rsidR="00C52A30" w:rsidRDefault="00C52A30">
      <w:pPr>
        <w:spacing w:after="0" w:line="240" w:lineRule="auto"/>
      </w:pPr>
      <w:r>
        <w:separator/>
      </w:r>
    </w:p>
  </w:footnote>
  <w:footnote w:type="continuationSeparator" w:id="0">
    <w:p w14:paraId="025D8001" w14:textId="77777777" w:rsidR="00C52A30" w:rsidRDefault="00C5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9C8D" w14:textId="77777777" w:rsidR="00290116" w:rsidRDefault="0029011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6A3E" w14:textId="77777777" w:rsidR="00290116" w:rsidRDefault="0029011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3945" w14:textId="77777777" w:rsidR="00290116" w:rsidRDefault="0029011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63E0"/>
    <w:multiLevelType w:val="hybridMultilevel"/>
    <w:tmpl w:val="EB7C8742"/>
    <w:lvl w:ilvl="0" w:tplc="7626F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9F"/>
    <w:rsid w:val="00012562"/>
    <w:rsid w:val="00040048"/>
    <w:rsid w:val="00043B94"/>
    <w:rsid w:val="00083C23"/>
    <w:rsid w:val="000A0B6B"/>
    <w:rsid w:val="000A2017"/>
    <w:rsid w:val="000B5194"/>
    <w:rsid w:val="000B66B3"/>
    <w:rsid w:val="000D333C"/>
    <w:rsid w:val="000D7A42"/>
    <w:rsid w:val="000F3466"/>
    <w:rsid w:val="00124ECB"/>
    <w:rsid w:val="00131D3A"/>
    <w:rsid w:val="001620F2"/>
    <w:rsid w:val="00196DDF"/>
    <w:rsid w:val="001B32BC"/>
    <w:rsid w:val="001B622B"/>
    <w:rsid w:val="001C2DDB"/>
    <w:rsid w:val="0021516B"/>
    <w:rsid w:val="00224FDB"/>
    <w:rsid w:val="002601E4"/>
    <w:rsid w:val="00264470"/>
    <w:rsid w:val="00283384"/>
    <w:rsid w:val="00283463"/>
    <w:rsid w:val="00290116"/>
    <w:rsid w:val="002B2FB0"/>
    <w:rsid w:val="002B74B8"/>
    <w:rsid w:val="002F60F8"/>
    <w:rsid w:val="00300CA1"/>
    <w:rsid w:val="00316943"/>
    <w:rsid w:val="00326237"/>
    <w:rsid w:val="003A11A3"/>
    <w:rsid w:val="003F020D"/>
    <w:rsid w:val="003F3E87"/>
    <w:rsid w:val="003F4D5D"/>
    <w:rsid w:val="00485309"/>
    <w:rsid w:val="004C62CB"/>
    <w:rsid w:val="0052201D"/>
    <w:rsid w:val="00542463"/>
    <w:rsid w:val="00596819"/>
    <w:rsid w:val="005B0D68"/>
    <w:rsid w:val="005F5405"/>
    <w:rsid w:val="006139BB"/>
    <w:rsid w:val="00630476"/>
    <w:rsid w:val="00640F7A"/>
    <w:rsid w:val="00657442"/>
    <w:rsid w:val="00674A0E"/>
    <w:rsid w:val="006953B7"/>
    <w:rsid w:val="006A53CC"/>
    <w:rsid w:val="006C1134"/>
    <w:rsid w:val="006E4A2E"/>
    <w:rsid w:val="00711411"/>
    <w:rsid w:val="00711698"/>
    <w:rsid w:val="00721A05"/>
    <w:rsid w:val="00725C83"/>
    <w:rsid w:val="00733604"/>
    <w:rsid w:val="00747C2E"/>
    <w:rsid w:val="0078547B"/>
    <w:rsid w:val="00795A88"/>
    <w:rsid w:val="007A56C9"/>
    <w:rsid w:val="007C6DA5"/>
    <w:rsid w:val="007D60E3"/>
    <w:rsid w:val="007F4C40"/>
    <w:rsid w:val="007F699F"/>
    <w:rsid w:val="00801CCB"/>
    <w:rsid w:val="00813062"/>
    <w:rsid w:val="00823237"/>
    <w:rsid w:val="008250B4"/>
    <w:rsid w:val="00832F81"/>
    <w:rsid w:val="008531A1"/>
    <w:rsid w:val="00894119"/>
    <w:rsid w:val="008C0959"/>
    <w:rsid w:val="008D21AF"/>
    <w:rsid w:val="008D30F6"/>
    <w:rsid w:val="008D77C8"/>
    <w:rsid w:val="008E39E1"/>
    <w:rsid w:val="0093286C"/>
    <w:rsid w:val="00940580"/>
    <w:rsid w:val="00947C42"/>
    <w:rsid w:val="00947F3A"/>
    <w:rsid w:val="00974568"/>
    <w:rsid w:val="00984C4E"/>
    <w:rsid w:val="009B3264"/>
    <w:rsid w:val="009C684F"/>
    <w:rsid w:val="009E580A"/>
    <w:rsid w:val="009F4EF2"/>
    <w:rsid w:val="009F7191"/>
    <w:rsid w:val="00A00A04"/>
    <w:rsid w:val="00A01306"/>
    <w:rsid w:val="00A3383F"/>
    <w:rsid w:val="00A5502D"/>
    <w:rsid w:val="00A62E89"/>
    <w:rsid w:val="00A63B87"/>
    <w:rsid w:val="00AC4AA0"/>
    <w:rsid w:val="00AD0C88"/>
    <w:rsid w:val="00AD26BD"/>
    <w:rsid w:val="00AE5368"/>
    <w:rsid w:val="00AE56BF"/>
    <w:rsid w:val="00AF5972"/>
    <w:rsid w:val="00B00602"/>
    <w:rsid w:val="00B10EE9"/>
    <w:rsid w:val="00B22040"/>
    <w:rsid w:val="00B43ABB"/>
    <w:rsid w:val="00B8624D"/>
    <w:rsid w:val="00B92E48"/>
    <w:rsid w:val="00B93399"/>
    <w:rsid w:val="00BA184C"/>
    <w:rsid w:val="00BA3C8C"/>
    <w:rsid w:val="00BA634E"/>
    <w:rsid w:val="00BC0C5E"/>
    <w:rsid w:val="00BC5C2B"/>
    <w:rsid w:val="00BD61FD"/>
    <w:rsid w:val="00BF7527"/>
    <w:rsid w:val="00C05443"/>
    <w:rsid w:val="00C10372"/>
    <w:rsid w:val="00C25919"/>
    <w:rsid w:val="00C341FA"/>
    <w:rsid w:val="00C46619"/>
    <w:rsid w:val="00C52A30"/>
    <w:rsid w:val="00C5335E"/>
    <w:rsid w:val="00C65FCD"/>
    <w:rsid w:val="00C7225A"/>
    <w:rsid w:val="00C9107C"/>
    <w:rsid w:val="00C94708"/>
    <w:rsid w:val="00CA6D8A"/>
    <w:rsid w:val="00D106FE"/>
    <w:rsid w:val="00D11EB7"/>
    <w:rsid w:val="00D33124"/>
    <w:rsid w:val="00D356C9"/>
    <w:rsid w:val="00D46E13"/>
    <w:rsid w:val="00D74B39"/>
    <w:rsid w:val="00D81F31"/>
    <w:rsid w:val="00D8648A"/>
    <w:rsid w:val="00D97236"/>
    <w:rsid w:val="00DA45F7"/>
    <w:rsid w:val="00DA59A4"/>
    <w:rsid w:val="00DB634B"/>
    <w:rsid w:val="00E157C7"/>
    <w:rsid w:val="00E25F21"/>
    <w:rsid w:val="00E30EA9"/>
    <w:rsid w:val="00E45600"/>
    <w:rsid w:val="00E65B44"/>
    <w:rsid w:val="00E66BA8"/>
    <w:rsid w:val="00E86E0E"/>
    <w:rsid w:val="00EF178A"/>
    <w:rsid w:val="00F05E26"/>
    <w:rsid w:val="00F20FA8"/>
    <w:rsid w:val="00F33795"/>
    <w:rsid w:val="00F650D2"/>
    <w:rsid w:val="00F70161"/>
    <w:rsid w:val="00F914C7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EEC"/>
  <w15:chartTrackingRefBased/>
  <w15:docId w15:val="{324A3040-A867-46D1-9BF6-CA690B40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F6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F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F6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F6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F6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F6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F6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F6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F6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F6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F6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F6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F699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F699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F699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F699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F699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F699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F6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F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F6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F6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F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F699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F699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F699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F6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F699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F699F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semiHidden/>
    <w:unhideWhenUsed/>
    <w:rsid w:val="007F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7F699F"/>
  </w:style>
  <w:style w:type="paragraph" w:styleId="Jalus">
    <w:name w:val="footer"/>
    <w:basedOn w:val="Normaallaad"/>
    <w:link w:val="JalusMrk"/>
    <w:uiPriority w:val="99"/>
    <w:semiHidden/>
    <w:unhideWhenUsed/>
    <w:rsid w:val="007F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7F699F"/>
  </w:style>
  <w:style w:type="character" w:styleId="Hperlink">
    <w:name w:val="Hyperlink"/>
    <w:basedOn w:val="Liguvaikefont"/>
    <w:uiPriority w:val="99"/>
    <w:unhideWhenUsed/>
    <w:rsid w:val="00224FD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2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 Sibrits</dc:creator>
  <cp:keywords/>
  <dc:description/>
  <cp:lastModifiedBy>Maire Kivistu</cp:lastModifiedBy>
  <cp:revision>3</cp:revision>
  <dcterms:created xsi:type="dcterms:W3CDTF">2025-02-27T07:57:00Z</dcterms:created>
  <dcterms:modified xsi:type="dcterms:W3CDTF">2025-02-27T07:57:00Z</dcterms:modified>
</cp:coreProperties>
</file>